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79" w:rsidRPr="00EE5300" w:rsidRDefault="00CB4079" w:rsidP="000330A6">
      <w:pPr>
        <w:shd w:val="clear" w:color="auto" w:fill="FBFBFB"/>
        <w:adjustRightInd/>
        <w:snapToGrid/>
        <w:spacing w:after="0" w:line="480" w:lineRule="auto"/>
        <w:jc w:val="center"/>
        <w:outlineLvl w:val="0"/>
        <w:rPr>
          <w:rFonts w:ascii="Times New Roman" w:eastAsia="华文中宋" w:hAnsi="Times New Roman" w:cs="Times New Roman"/>
          <w:b/>
          <w:color w:val="333333"/>
          <w:kern w:val="36"/>
          <w:sz w:val="30"/>
          <w:szCs w:val="30"/>
        </w:rPr>
      </w:pPr>
      <w:r w:rsidRPr="00EE5300">
        <w:rPr>
          <w:rFonts w:ascii="Times New Roman" w:eastAsia="华文中宋" w:hAnsi="Times New Roman" w:cs="Times New Roman"/>
          <w:b/>
          <w:color w:val="333333"/>
          <w:kern w:val="36"/>
          <w:sz w:val="30"/>
          <w:szCs w:val="30"/>
        </w:rPr>
        <w:t>20</w:t>
      </w:r>
      <w:r w:rsidR="00F32174" w:rsidRPr="00EE5300">
        <w:rPr>
          <w:rFonts w:ascii="Times New Roman" w:eastAsia="华文中宋" w:hAnsi="Times New Roman" w:cs="Times New Roman"/>
          <w:b/>
          <w:color w:val="333333"/>
          <w:kern w:val="36"/>
          <w:sz w:val="30"/>
          <w:szCs w:val="30"/>
        </w:rPr>
        <w:t>20</w:t>
      </w:r>
      <w:r w:rsidRPr="00EE5300">
        <w:rPr>
          <w:rFonts w:ascii="Times New Roman" w:eastAsia="华文中宋" w:hAnsi="Times New Roman" w:cs="Times New Roman"/>
          <w:b/>
          <w:color w:val="333333"/>
          <w:kern w:val="36"/>
          <w:sz w:val="30"/>
          <w:szCs w:val="30"/>
        </w:rPr>
        <w:t>年江苏省江都中学特长生招生专业测试办法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480"/>
        <w:rPr>
          <w:rFonts w:ascii="Times New Roman" w:eastAsia="黑体" w:hAnsi="Times New Roman" w:cs="Times New Roman"/>
          <w:b/>
          <w:color w:val="333333"/>
          <w:sz w:val="21"/>
          <w:szCs w:val="21"/>
        </w:rPr>
      </w:pPr>
      <w:r w:rsidRPr="00EE5300">
        <w:rPr>
          <w:rFonts w:ascii="Times New Roman" w:eastAsia="黑体" w:hAnsi="黑体" w:cs="Times New Roman"/>
          <w:b/>
          <w:color w:val="333333"/>
          <w:sz w:val="24"/>
          <w:szCs w:val="24"/>
        </w:rPr>
        <w:t>一、测试时间、地点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480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1.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测试时间：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20</w:t>
      </w:r>
      <w:r w:rsidR="00F32174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20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年</w:t>
      </w:r>
      <w:r w:rsidR="00F32174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6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月</w:t>
      </w:r>
      <w:r w:rsidR="009D20F9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21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日上午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8:00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（</w:t>
      </w:r>
      <w:r w:rsidR="003338EF">
        <w:rPr>
          <w:rFonts w:ascii="Times New Roman" w:eastAsia="宋体" w:hAnsi="宋体" w:cs="Times New Roman" w:hint="eastAsia"/>
          <w:color w:val="333333"/>
          <w:sz w:val="24"/>
          <w:szCs w:val="24"/>
        </w:rPr>
        <w:t>上午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7:30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前报到，过时作自动放弃处理）。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480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2.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报到地点：</w:t>
      </w:r>
      <w:r w:rsidR="00EC35B3" w:rsidRPr="00EE5300">
        <w:rPr>
          <w:rFonts w:ascii="Times New Roman" w:eastAsia="宋体" w:hAnsi="宋体" w:cs="Times New Roman"/>
          <w:color w:val="333333"/>
          <w:sz w:val="24"/>
          <w:szCs w:val="24"/>
        </w:rPr>
        <w:t>江苏省江都中学</w:t>
      </w:r>
      <w:proofErr w:type="gramStart"/>
      <w:r w:rsidR="008A7EC2" w:rsidRPr="00EE5300">
        <w:rPr>
          <w:rFonts w:ascii="Times New Roman" w:eastAsia="宋体" w:hAnsi="宋体" w:cs="Times New Roman"/>
          <w:color w:val="333333"/>
          <w:sz w:val="24"/>
          <w:szCs w:val="24"/>
        </w:rPr>
        <w:t>行知楼一</w:t>
      </w:r>
      <w:proofErr w:type="gramEnd"/>
      <w:r w:rsidR="008A7EC2" w:rsidRPr="00EE5300">
        <w:rPr>
          <w:rFonts w:ascii="Times New Roman" w:eastAsia="宋体" w:hAnsi="宋体" w:cs="Times New Roman"/>
          <w:color w:val="333333"/>
          <w:sz w:val="24"/>
          <w:szCs w:val="24"/>
        </w:rPr>
        <w:t>楼大厅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480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3.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测试地点：相关教室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480"/>
        <w:rPr>
          <w:rFonts w:ascii="Times New Roman" w:eastAsia="黑体" w:hAnsi="Times New Roman" w:cs="Times New Roman"/>
          <w:b/>
          <w:color w:val="333333"/>
          <w:sz w:val="21"/>
          <w:szCs w:val="21"/>
        </w:rPr>
      </w:pPr>
      <w:r w:rsidRPr="00EE5300">
        <w:rPr>
          <w:rFonts w:ascii="Times New Roman" w:eastAsia="黑体" w:hAnsi="黑体" w:cs="Times New Roman"/>
          <w:b/>
          <w:color w:val="333333"/>
          <w:sz w:val="24"/>
          <w:szCs w:val="24"/>
        </w:rPr>
        <w:t>二、测试项目及占分</w:t>
      </w:r>
    </w:p>
    <w:p w:rsidR="008927E9" w:rsidRPr="00EE5300" w:rsidRDefault="00F32174" w:rsidP="00482313">
      <w:pPr>
        <w:shd w:val="clear" w:color="auto" w:fill="FBFBFB"/>
        <w:adjustRightInd/>
        <w:snapToGrid/>
        <w:spacing w:after="0" w:line="480" w:lineRule="auto"/>
        <w:ind w:firstLine="562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Times New Roman" w:cs="Times New Roman"/>
          <w:b/>
          <w:bCs/>
          <w:color w:val="333333"/>
          <w:sz w:val="24"/>
          <w:szCs w:val="24"/>
        </w:rPr>
        <w:t>1</w:t>
      </w:r>
      <w:r w:rsidR="008927E9" w:rsidRPr="00EE5300">
        <w:rPr>
          <w:rFonts w:ascii="Times New Roman" w:eastAsia="宋体" w:hAnsi="Times New Roman" w:cs="Times New Roman"/>
          <w:b/>
          <w:bCs/>
          <w:color w:val="333333"/>
          <w:sz w:val="24"/>
          <w:szCs w:val="24"/>
        </w:rPr>
        <w:t>.</w:t>
      </w:r>
      <w:r w:rsidR="008927E9" w:rsidRPr="00EE5300">
        <w:rPr>
          <w:rFonts w:ascii="Times New Roman" w:eastAsia="宋体" w:hAnsi="宋体" w:cs="Times New Roman"/>
          <w:b/>
          <w:bCs/>
          <w:color w:val="333333"/>
          <w:sz w:val="24"/>
          <w:szCs w:val="24"/>
        </w:rPr>
        <w:t>音乐类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舞蹈：自选舞蹈一段（不超过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5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分钟，</w:t>
      </w:r>
      <w:r w:rsidR="00F94EB2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8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％）</w:t>
      </w:r>
      <w:r w:rsidR="007453C0" w:rsidRPr="00EE5300">
        <w:rPr>
          <w:rFonts w:ascii="Times New Roman" w:eastAsia="宋体" w:hAnsi="宋体" w:cs="Times New Roman"/>
          <w:color w:val="333333"/>
          <w:sz w:val="24"/>
          <w:szCs w:val="24"/>
        </w:rPr>
        <w:t>，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节奏模仿（</w:t>
      </w:r>
      <w:r w:rsidR="00260949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2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％）。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eastAsia="宋体" w:hAnsi="Times New Roman" w:cs="Times New Roman"/>
          <w:color w:val="333333"/>
          <w:sz w:val="24"/>
          <w:szCs w:val="24"/>
        </w:rPr>
      </w:pP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器乐：自选乐曲一首（不超过</w:t>
      </w:r>
      <w:r w:rsidR="00FA5EBF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5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分钟</w:t>
      </w:r>
      <w:r w:rsidR="001024D2" w:rsidRPr="00EE5300">
        <w:rPr>
          <w:rFonts w:ascii="Times New Roman" w:eastAsia="宋体" w:hAnsi="宋体" w:cs="Times New Roman"/>
          <w:color w:val="333333"/>
          <w:sz w:val="24"/>
          <w:szCs w:val="24"/>
        </w:rPr>
        <w:t>，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占</w:t>
      </w:r>
      <w:r w:rsidR="00F94EB2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8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％）</w:t>
      </w:r>
      <w:r w:rsidR="00260949" w:rsidRPr="00EE5300">
        <w:rPr>
          <w:rFonts w:ascii="Times New Roman" w:eastAsia="宋体" w:hAnsi="宋体" w:cs="Times New Roman"/>
          <w:color w:val="333333"/>
          <w:sz w:val="24"/>
          <w:szCs w:val="24"/>
        </w:rPr>
        <w:t>，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视奏（民乐简谱，西乐五线谱，</w:t>
      </w:r>
      <w:r w:rsidR="00BD376C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2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％）。</w:t>
      </w:r>
    </w:p>
    <w:p w:rsidR="001024D2" w:rsidRPr="00EE5300" w:rsidRDefault="001024D2" w:rsidP="001024D2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eastAsia="宋体" w:hAnsi="Times New Roman" w:cs="Times New Roman"/>
          <w:color w:val="333333"/>
          <w:sz w:val="24"/>
          <w:szCs w:val="24"/>
        </w:rPr>
      </w:pP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声乐：自选歌曲一首（不超过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5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分钟，占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80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％），视唱（民乐简谱，西乐五线谱，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20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％）。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hAnsi="Times New Roman" w:cs="Times New Roman"/>
          <w:b/>
          <w:color w:val="333333"/>
          <w:sz w:val="21"/>
          <w:szCs w:val="21"/>
        </w:rPr>
      </w:pPr>
      <w:r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注：舞蹈</w:t>
      </w:r>
      <w:r w:rsidR="001024D2"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和声乐</w:t>
      </w:r>
      <w:r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专业</w:t>
      </w:r>
      <w:proofErr w:type="gramStart"/>
      <w:r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伴奏自</w:t>
      </w:r>
      <w:proofErr w:type="gramEnd"/>
      <w:r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带（一律用</w:t>
      </w:r>
      <w:r w:rsidRPr="00EE5300">
        <w:rPr>
          <w:rFonts w:ascii="Times New Roman" w:eastAsia="宋体" w:hAnsi="Times New Roman" w:cs="Times New Roman"/>
          <w:b/>
          <w:color w:val="333333"/>
          <w:sz w:val="21"/>
          <w:szCs w:val="21"/>
        </w:rPr>
        <w:t>MP3</w:t>
      </w:r>
      <w:r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文件格式）；器乐专业考试</w:t>
      </w:r>
      <w:proofErr w:type="gramStart"/>
      <w:r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不</w:t>
      </w:r>
      <w:proofErr w:type="gramEnd"/>
      <w:r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可用伴奏</w:t>
      </w:r>
      <w:r w:rsidR="001024D2"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；背词演唱、</w:t>
      </w:r>
      <w:r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背谱演奏。除钢琴外，其余乐器自备。</w:t>
      </w:r>
    </w:p>
    <w:p w:rsidR="008927E9" w:rsidRPr="00EE5300" w:rsidRDefault="00F32174" w:rsidP="000330A6">
      <w:pPr>
        <w:shd w:val="clear" w:color="auto" w:fill="FBFBFB"/>
        <w:adjustRightInd/>
        <w:snapToGrid/>
        <w:spacing w:after="0" w:line="480" w:lineRule="auto"/>
        <w:ind w:firstLine="562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Times New Roman" w:cs="Times New Roman"/>
          <w:b/>
          <w:bCs/>
          <w:color w:val="333333"/>
          <w:sz w:val="24"/>
          <w:szCs w:val="24"/>
        </w:rPr>
        <w:t>2</w:t>
      </w:r>
      <w:r w:rsidR="008927E9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.</w:t>
      </w:r>
      <w:r w:rsidR="008927E9" w:rsidRPr="00EE5300">
        <w:rPr>
          <w:rFonts w:ascii="Times New Roman" w:eastAsia="宋体" w:hAnsi="宋体" w:cs="Times New Roman"/>
          <w:b/>
          <w:bCs/>
          <w:color w:val="333333"/>
          <w:sz w:val="24"/>
          <w:szCs w:val="24"/>
        </w:rPr>
        <w:t>美术类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（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1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）绘画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静物素描写生，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1.5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小时。（</w:t>
      </w:r>
      <w:r w:rsidR="00157AFA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5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％）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静物色彩写生，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1.5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小时。（</w:t>
      </w:r>
      <w:r w:rsidR="00157AFA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5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％）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（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2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）书法</w:t>
      </w:r>
      <w:r w:rsidR="00461ACF" w:rsidRPr="00EE5300">
        <w:rPr>
          <w:rFonts w:ascii="Times New Roman" w:eastAsia="宋体" w:hAnsi="宋体" w:cs="Times New Roman"/>
          <w:color w:val="333333"/>
          <w:sz w:val="24"/>
          <w:szCs w:val="24"/>
        </w:rPr>
        <w:t>（总计</w:t>
      </w:r>
      <w:r w:rsidR="00154783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1.5</w:t>
      </w:r>
      <w:r w:rsidR="001134F4" w:rsidRPr="00EE5300">
        <w:rPr>
          <w:rFonts w:ascii="Times New Roman" w:eastAsia="宋体" w:hAnsi="宋体" w:cs="Times New Roman"/>
          <w:color w:val="333333"/>
          <w:sz w:val="24"/>
          <w:szCs w:val="24"/>
        </w:rPr>
        <w:t>小时）</w:t>
      </w:r>
    </w:p>
    <w:p w:rsidR="001134F4" w:rsidRPr="00EE5300" w:rsidRDefault="001134F4" w:rsidP="000330A6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eastAsia="宋体" w:hAnsi="Times New Roman" w:cs="Times New Roman"/>
          <w:b/>
          <w:color w:val="333333"/>
          <w:sz w:val="24"/>
          <w:szCs w:val="24"/>
        </w:rPr>
      </w:pPr>
      <w:r w:rsidRPr="00EE5300">
        <w:rPr>
          <w:rFonts w:ascii="Times New Roman" w:eastAsia="宋体" w:hAnsi="宋体" w:cs="Times New Roman"/>
          <w:b/>
          <w:color w:val="333333"/>
          <w:sz w:val="24"/>
          <w:szCs w:val="24"/>
        </w:rPr>
        <w:t>软笔：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规定项：毛笔正楷，指定内容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20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字。（</w:t>
      </w:r>
      <w:r w:rsidR="001134F4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5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％）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lastRenderedPageBreak/>
        <w:t>    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480"/>
        <w:rPr>
          <w:rFonts w:ascii="Times New Roman" w:eastAsia="宋体" w:hAnsi="Times New Roman" w:cs="Times New Roman"/>
          <w:color w:val="333333"/>
          <w:sz w:val="24"/>
          <w:szCs w:val="24"/>
        </w:rPr>
      </w:pP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自选特长项：毛笔指定内容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20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字（除正楷外，书体自选</w:t>
      </w:r>
      <w:r w:rsidR="001134F4" w:rsidRPr="00EE5300">
        <w:rPr>
          <w:rFonts w:ascii="Times New Roman" w:eastAsia="宋体" w:hAnsi="宋体" w:cs="Times New Roman"/>
          <w:color w:val="333333"/>
          <w:sz w:val="24"/>
          <w:szCs w:val="24"/>
        </w:rPr>
        <w:t>，</w:t>
      </w:r>
      <w:r w:rsidR="001134F4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50</w:t>
      </w:r>
      <w:r w:rsidR="001134F4" w:rsidRPr="00EE5300">
        <w:rPr>
          <w:rFonts w:ascii="Times New Roman" w:eastAsia="宋体" w:hAnsi="宋体" w:cs="Times New Roman"/>
          <w:color w:val="333333"/>
          <w:sz w:val="24"/>
          <w:szCs w:val="24"/>
        </w:rPr>
        <w:t>％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）。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 </w:t>
      </w:r>
    </w:p>
    <w:p w:rsidR="001134F4" w:rsidRPr="00EE5300" w:rsidRDefault="001134F4" w:rsidP="00A3775A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eastAsia="宋体" w:hAnsi="Times New Roman" w:cs="Times New Roman"/>
          <w:color w:val="333333"/>
          <w:sz w:val="24"/>
          <w:szCs w:val="24"/>
        </w:rPr>
      </w:pPr>
      <w:r w:rsidRPr="00EE5300">
        <w:rPr>
          <w:rFonts w:ascii="Times New Roman" w:eastAsia="宋体" w:hAnsi="宋体" w:cs="Times New Roman"/>
          <w:b/>
          <w:color w:val="333333"/>
          <w:sz w:val="24"/>
          <w:szCs w:val="24"/>
        </w:rPr>
        <w:t>硬笔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：</w:t>
      </w:r>
    </w:p>
    <w:p w:rsidR="00A3775A" w:rsidRPr="00EE5300" w:rsidRDefault="001134F4" w:rsidP="00A3775A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eastAsia="宋体" w:hAnsi="Times New Roman" w:cs="Times New Roman"/>
          <w:color w:val="333333"/>
          <w:sz w:val="24"/>
          <w:szCs w:val="24"/>
        </w:rPr>
      </w:pP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规定项：指定内容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100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字左右。（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50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％）</w:t>
      </w:r>
    </w:p>
    <w:p w:rsidR="00F25F1E" w:rsidRPr="00EE5300" w:rsidRDefault="001134F4" w:rsidP="001134F4">
      <w:pPr>
        <w:shd w:val="clear" w:color="auto" w:fill="FBFBFB"/>
        <w:adjustRightInd/>
        <w:snapToGrid/>
        <w:spacing w:after="0" w:line="480" w:lineRule="auto"/>
        <w:ind w:firstLineChars="200" w:firstLine="480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自选特长项：硬笔指定内容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100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字左右。（除正楷外，书体自选，</w:t>
      </w: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50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％）。</w:t>
      </w:r>
      <w:r w:rsidR="00F25F1E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  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560"/>
        <w:rPr>
          <w:rFonts w:ascii="Times New Roman" w:hAnsi="Times New Roman" w:cs="Times New Roman"/>
          <w:b/>
          <w:color w:val="333333"/>
          <w:sz w:val="21"/>
          <w:szCs w:val="21"/>
        </w:rPr>
      </w:pPr>
      <w:r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注：测试用铅画纸、宣纸、硬笔书写</w:t>
      </w:r>
      <w:proofErr w:type="gramStart"/>
      <w:r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纸统备</w:t>
      </w:r>
      <w:proofErr w:type="gramEnd"/>
      <w:r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，其它工具、材料学生自备。</w:t>
      </w:r>
      <w:r w:rsidR="00154783" w:rsidRPr="00EE5300">
        <w:rPr>
          <w:rFonts w:ascii="Times New Roman" w:eastAsia="宋体" w:hAnsi="宋体" w:cs="Times New Roman"/>
          <w:b/>
          <w:color w:val="333333"/>
          <w:sz w:val="21"/>
          <w:szCs w:val="21"/>
        </w:rPr>
        <w:t>宣纸、硬笔书写纸，每位考生四张，每项考试可用两张，择优提交。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480"/>
        <w:rPr>
          <w:rFonts w:ascii="Times New Roman" w:eastAsia="黑体" w:hAnsi="Times New Roman" w:cs="Times New Roman"/>
          <w:b/>
          <w:color w:val="333333"/>
          <w:sz w:val="21"/>
          <w:szCs w:val="21"/>
        </w:rPr>
      </w:pPr>
      <w:r w:rsidRPr="00EE5300">
        <w:rPr>
          <w:rFonts w:ascii="Times New Roman" w:eastAsia="黑体" w:hAnsi="黑体" w:cs="Times New Roman"/>
          <w:b/>
          <w:color w:val="333333"/>
          <w:sz w:val="24"/>
          <w:szCs w:val="24"/>
        </w:rPr>
        <w:t>三、其他说明的事项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480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1.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经</w:t>
      </w:r>
      <w:r w:rsidR="00A3775A" w:rsidRPr="00EE5300">
        <w:rPr>
          <w:rFonts w:ascii="Times New Roman" w:eastAsia="宋体" w:hAnsi="宋体" w:cs="Times New Roman"/>
          <w:color w:val="333333"/>
          <w:sz w:val="24"/>
          <w:szCs w:val="24"/>
        </w:rPr>
        <w:t>专项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测试后在</w:t>
      </w:r>
      <w:r w:rsidR="008E60BE" w:rsidRPr="00EE5300">
        <w:rPr>
          <w:rFonts w:ascii="Times New Roman" w:eastAsia="宋体" w:hAnsi="宋体" w:cs="Times New Roman"/>
          <w:color w:val="333333"/>
          <w:sz w:val="24"/>
          <w:szCs w:val="24"/>
        </w:rPr>
        <w:t>江苏省江都中学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校园网上公示</w:t>
      </w:r>
      <w:r w:rsidR="001024D2" w:rsidRPr="00EE5300">
        <w:rPr>
          <w:rFonts w:ascii="Times New Roman" w:eastAsia="宋体" w:hAnsi="宋体" w:cs="Times New Roman"/>
          <w:color w:val="333333"/>
          <w:sz w:val="24"/>
          <w:szCs w:val="24"/>
        </w:rPr>
        <w:t>获取加分考生名单</w:t>
      </w:r>
      <w:proofErr w:type="gramStart"/>
      <w:r w:rsidR="001024D2" w:rsidRPr="00EE5300">
        <w:rPr>
          <w:rFonts w:ascii="Times New Roman" w:eastAsia="宋体" w:hAnsi="宋体" w:cs="Times New Roman"/>
          <w:color w:val="333333"/>
          <w:sz w:val="24"/>
          <w:szCs w:val="24"/>
        </w:rPr>
        <w:t>及其拟加分值</w:t>
      </w:r>
      <w:proofErr w:type="gramEnd"/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。</w:t>
      </w:r>
    </w:p>
    <w:p w:rsidR="008927E9" w:rsidRPr="00EE5300" w:rsidRDefault="008927E9" w:rsidP="000330A6">
      <w:pPr>
        <w:shd w:val="clear" w:color="auto" w:fill="FBFBFB"/>
        <w:adjustRightInd/>
        <w:snapToGrid/>
        <w:spacing w:after="0" w:line="480" w:lineRule="auto"/>
        <w:ind w:firstLine="480"/>
        <w:rPr>
          <w:rFonts w:ascii="Times New Roman" w:eastAsia="宋体" w:hAnsi="Times New Roman" w:cs="Times New Roman"/>
          <w:color w:val="333333"/>
          <w:sz w:val="24"/>
          <w:szCs w:val="24"/>
        </w:rPr>
      </w:pP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2.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为确保招生工作的公平、公正、公开，</w:t>
      </w:r>
      <w:r w:rsidR="00A3775A" w:rsidRPr="00EE5300">
        <w:rPr>
          <w:rFonts w:ascii="Times New Roman" w:eastAsia="宋体" w:hAnsi="宋体" w:cs="Times New Roman"/>
          <w:color w:val="333333"/>
          <w:sz w:val="24"/>
          <w:szCs w:val="24"/>
        </w:rPr>
        <w:t>江苏省</w:t>
      </w:r>
      <w:r w:rsidR="008E60BE" w:rsidRPr="00EE5300">
        <w:rPr>
          <w:rFonts w:ascii="Times New Roman" w:eastAsia="宋体" w:hAnsi="宋体" w:cs="Times New Roman"/>
          <w:color w:val="333333"/>
          <w:sz w:val="24"/>
          <w:szCs w:val="24"/>
        </w:rPr>
        <w:t>江都中学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将严格根据专业测试方案和程序进行考核</w:t>
      </w:r>
      <w:r w:rsidR="008E60BE" w:rsidRPr="00EE5300">
        <w:rPr>
          <w:rFonts w:ascii="Times New Roman" w:eastAsia="宋体" w:hAnsi="宋体" w:cs="Times New Roman"/>
          <w:color w:val="333333"/>
          <w:sz w:val="24"/>
          <w:szCs w:val="24"/>
        </w:rPr>
        <w:t>，考核过程全程摄像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。</w:t>
      </w:r>
      <w:r w:rsidR="008E60BE" w:rsidRPr="00EE5300">
        <w:rPr>
          <w:rFonts w:ascii="Times New Roman" w:eastAsia="宋体" w:hAnsi="宋体" w:cs="Times New Roman"/>
          <w:color w:val="333333"/>
          <w:sz w:val="24"/>
          <w:szCs w:val="24"/>
        </w:rPr>
        <w:t>区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教育局和学校纪检监察全程监督，对违反规定的工作人员将给予纪律处分，对弄虚作假的考生将取消录取资格。</w:t>
      </w:r>
    </w:p>
    <w:p w:rsidR="00784DC1" w:rsidRPr="00EE5300" w:rsidRDefault="00784DC1" w:rsidP="000330A6">
      <w:pPr>
        <w:shd w:val="clear" w:color="auto" w:fill="FBFBFB"/>
        <w:adjustRightInd/>
        <w:snapToGrid/>
        <w:spacing w:after="0" w:line="480" w:lineRule="auto"/>
        <w:ind w:firstLine="480"/>
        <w:jc w:val="right"/>
        <w:rPr>
          <w:rFonts w:ascii="Times New Roman" w:eastAsia="宋体" w:hAnsi="Times New Roman" w:cs="Times New Roman"/>
          <w:color w:val="333333"/>
          <w:sz w:val="24"/>
          <w:szCs w:val="24"/>
        </w:rPr>
      </w:pP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江苏省江都中学</w:t>
      </w:r>
    </w:p>
    <w:p w:rsidR="00784DC1" w:rsidRPr="00EE5300" w:rsidRDefault="00784DC1" w:rsidP="00F32174">
      <w:pPr>
        <w:shd w:val="clear" w:color="auto" w:fill="FBFBFB"/>
        <w:wordWrap w:val="0"/>
        <w:adjustRightInd/>
        <w:snapToGrid/>
        <w:spacing w:after="0" w:line="480" w:lineRule="auto"/>
        <w:ind w:firstLine="480"/>
        <w:jc w:val="right"/>
        <w:rPr>
          <w:rFonts w:ascii="Times New Roman" w:hAnsi="Times New Roman" w:cs="Times New Roman"/>
          <w:color w:val="333333"/>
          <w:sz w:val="21"/>
          <w:szCs w:val="21"/>
        </w:rPr>
      </w:pPr>
      <w:r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20</w:t>
      </w:r>
      <w:r w:rsidR="00F32174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20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年</w:t>
      </w:r>
      <w:r w:rsidR="00F32174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6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月</w:t>
      </w:r>
      <w:r w:rsidR="00952BC3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>1</w:t>
      </w:r>
      <w:r w:rsidR="003338EF">
        <w:rPr>
          <w:rFonts w:ascii="Times New Roman" w:eastAsia="宋体" w:hAnsi="Times New Roman" w:cs="Times New Roman" w:hint="eastAsia"/>
          <w:color w:val="333333"/>
          <w:sz w:val="24"/>
          <w:szCs w:val="24"/>
        </w:rPr>
        <w:t>1</w:t>
      </w:r>
      <w:r w:rsidR="00F32174" w:rsidRPr="00EE5300">
        <w:rPr>
          <w:rFonts w:ascii="Times New Roman" w:eastAsia="宋体" w:hAnsi="Times New Roman" w:cs="Times New Roman"/>
          <w:color w:val="333333"/>
          <w:sz w:val="24"/>
          <w:szCs w:val="24"/>
        </w:rPr>
        <w:t xml:space="preserve"> </w:t>
      </w:r>
      <w:r w:rsidRPr="00EE5300">
        <w:rPr>
          <w:rFonts w:ascii="Times New Roman" w:eastAsia="宋体" w:hAnsi="宋体" w:cs="Times New Roman"/>
          <w:color w:val="333333"/>
          <w:sz w:val="24"/>
          <w:szCs w:val="24"/>
        </w:rPr>
        <w:t>日</w:t>
      </w:r>
    </w:p>
    <w:p w:rsidR="004358AB" w:rsidRPr="00EE5300" w:rsidRDefault="004358AB" w:rsidP="00D31D50">
      <w:pPr>
        <w:spacing w:line="220" w:lineRule="atLeast"/>
        <w:rPr>
          <w:rFonts w:ascii="Times New Roman" w:hAnsi="Times New Roman" w:cs="Times New Roman"/>
        </w:rPr>
      </w:pPr>
    </w:p>
    <w:sectPr w:rsidR="004358AB" w:rsidRPr="00EE530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26" w:rsidRDefault="00911426" w:rsidP="008927E9">
      <w:pPr>
        <w:spacing w:after="0"/>
      </w:pPr>
      <w:r>
        <w:separator/>
      </w:r>
    </w:p>
  </w:endnote>
  <w:endnote w:type="continuationSeparator" w:id="0">
    <w:p w:rsidR="00911426" w:rsidRDefault="00911426" w:rsidP="008927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26" w:rsidRDefault="00911426" w:rsidP="008927E9">
      <w:pPr>
        <w:spacing w:after="0"/>
      </w:pPr>
      <w:r>
        <w:separator/>
      </w:r>
    </w:p>
  </w:footnote>
  <w:footnote w:type="continuationSeparator" w:id="0">
    <w:p w:rsidR="00911426" w:rsidRDefault="00911426" w:rsidP="008927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D9"/>
    <w:rsid w:val="00007839"/>
    <w:rsid w:val="00010F0D"/>
    <w:rsid w:val="000330A6"/>
    <w:rsid w:val="00066105"/>
    <w:rsid w:val="001024D2"/>
    <w:rsid w:val="001134F4"/>
    <w:rsid w:val="00127306"/>
    <w:rsid w:val="00154783"/>
    <w:rsid w:val="00157AFA"/>
    <w:rsid w:val="00164016"/>
    <w:rsid w:val="00176FE5"/>
    <w:rsid w:val="0019748E"/>
    <w:rsid w:val="001A523E"/>
    <w:rsid w:val="001B1BF7"/>
    <w:rsid w:val="00214105"/>
    <w:rsid w:val="0024090A"/>
    <w:rsid w:val="00250B6B"/>
    <w:rsid w:val="00260949"/>
    <w:rsid w:val="002942F6"/>
    <w:rsid w:val="002E78ED"/>
    <w:rsid w:val="00323B43"/>
    <w:rsid w:val="003338EF"/>
    <w:rsid w:val="00354125"/>
    <w:rsid w:val="003C63FD"/>
    <w:rsid w:val="003D37D8"/>
    <w:rsid w:val="003F2949"/>
    <w:rsid w:val="003F3D23"/>
    <w:rsid w:val="00425C07"/>
    <w:rsid w:val="00426133"/>
    <w:rsid w:val="004358AB"/>
    <w:rsid w:val="00461ACF"/>
    <w:rsid w:val="00482313"/>
    <w:rsid w:val="004F6A21"/>
    <w:rsid w:val="00501831"/>
    <w:rsid w:val="005048B6"/>
    <w:rsid w:val="005514F8"/>
    <w:rsid w:val="00587F0E"/>
    <w:rsid w:val="005C62B9"/>
    <w:rsid w:val="005E0BBD"/>
    <w:rsid w:val="005E1A92"/>
    <w:rsid w:val="005F5832"/>
    <w:rsid w:val="00680DD5"/>
    <w:rsid w:val="006A4CA9"/>
    <w:rsid w:val="006C0ED9"/>
    <w:rsid w:val="006C7F9E"/>
    <w:rsid w:val="007453C0"/>
    <w:rsid w:val="00784DC1"/>
    <w:rsid w:val="007B3542"/>
    <w:rsid w:val="007C5678"/>
    <w:rsid w:val="008126E0"/>
    <w:rsid w:val="008927E9"/>
    <w:rsid w:val="00893911"/>
    <w:rsid w:val="008A7EC2"/>
    <w:rsid w:val="008B7726"/>
    <w:rsid w:val="008E60BE"/>
    <w:rsid w:val="00911426"/>
    <w:rsid w:val="00952BC3"/>
    <w:rsid w:val="009A1EA1"/>
    <w:rsid w:val="009A3158"/>
    <w:rsid w:val="009D20F9"/>
    <w:rsid w:val="009D2797"/>
    <w:rsid w:val="00A3775A"/>
    <w:rsid w:val="00A52674"/>
    <w:rsid w:val="00A92158"/>
    <w:rsid w:val="00B03D2E"/>
    <w:rsid w:val="00B2790E"/>
    <w:rsid w:val="00B516D2"/>
    <w:rsid w:val="00BB11AC"/>
    <w:rsid w:val="00BD376C"/>
    <w:rsid w:val="00C961B2"/>
    <w:rsid w:val="00CB4079"/>
    <w:rsid w:val="00CB67EA"/>
    <w:rsid w:val="00D31D50"/>
    <w:rsid w:val="00D64119"/>
    <w:rsid w:val="00D72C5B"/>
    <w:rsid w:val="00D81699"/>
    <w:rsid w:val="00DB1C3F"/>
    <w:rsid w:val="00DC12AD"/>
    <w:rsid w:val="00E251E4"/>
    <w:rsid w:val="00E33AA4"/>
    <w:rsid w:val="00E459CB"/>
    <w:rsid w:val="00E52E27"/>
    <w:rsid w:val="00EC35B3"/>
    <w:rsid w:val="00EE5300"/>
    <w:rsid w:val="00EF3E47"/>
    <w:rsid w:val="00F02CA5"/>
    <w:rsid w:val="00F20A91"/>
    <w:rsid w:val="00F25F1E"/>
    <w:rsid w:val="00F32174"/>
    <w:rsid w:val="00F94EB2"/>
    <w:rsid w:val="00FA5599"/>
    <w:rsid w:val="00FA5EBF"/>
    <w:rsid w:val="00FA7946"/>
    <w:rsid w:val="00FD076F"/>
    <w:rsid w:val="00FD1A6E"/>
    <w:rsid w:val="00FD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7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7E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7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7E9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27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92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szx</cp:lastModifiedBy>
  <cp:revision>23</cp:revision>
  <cp:lastPrinted>2020-05-28T12:24:00Z</cp:lastPrinted>
  <dcterms:created xsi:type="dcterms:W3CDTF">2008-09-11T17:20:00Z</dcterms:created>
  <dcterms:modified xsi:type="dcterms:W3CDTF">2020-06-08T01:19:00Z</dcterms:modified>
</cp:coreProperties>
</file>